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507" w:rsidRDefault="005B7507" w:rsidP="00631BFD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Подтема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№4 «Связь времен»</w:t>
      </w:r>
    </w:p>
    <w:p w:rsidR="005B7507" w:rsidRDefault="005B7507" w:rsidP="00631BF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1BFD" w:rsidRDefault="00631BFD" w:rsidP="00631BF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Памятник Пушкину</w:t>
      </w:r>
    </w:p>
    <w:p w:rsidR="00631BFD" w:rsidRDefault="00631BFD" w:rsidP="00631B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1BFD" w:rsidRDefault="00631BFD" w:rsidP="00631BFD">
      <w:pPr>
        <w:pStyle w:val="a3"/>
        <w:spacing w:before="67" w:beforeAutospacing="0" w:after="0" w:afterAutospacing="0"/>
        <w:jc w:val="both"/>
        <w:rPr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В 1999 - юбилейном для Будённовска </w:t>
      </w:r>
      <w:proofErr w:type="gramStart"/>
      <w:r>
        <w:rPr>
          <w:rFonts w:eastAsia="+mn-ea"/>
          <w:color w:val="000000"/>
          <w:kern w:val="24"/>
          <w:sz w:val="28"/>
          <w:szCs w:val="28"/>
        </w:rPr>
        <w:t>году,  к</w:t>
      </w:r>
      <w:proofErr w:type="gramEnd"/>
      <w:r>
        <w:rPr>
          <w:rFonts w:eastAsia="+mn-ea"/>
          <w:color w:val="000000"/>
          <w:kern w:val="24"/>
          <w:sz w:val="28"/>
          <w:szCs w:val="28"/>
        </w:rPr>
        <w:t xml:space="preserve"> 200-летию поэта в сквере «Улыбка» был  сооружен памятник А.С. Пушкину.  Гипсовый бюст поэта, автором которого является ставропольский скульптор Н.Ф.</w:t>
      </w:r>
      <w:r w:rsidR="005B7507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proofErr w:type="gramStart"/>
      <w:r>
        <w:rPr>
          <w:rFonts w:eastAsia="+mn-ea"/>
          <w:color w:val="000000"/>
          <w:kern w:val="24"/>
          <w:sz w:val="28"/>
          <w:szCs w:val="28"/>
        </w:rPr>
        <w:t>Санжаров</w:t>
      </w:r>
      <w:proofErr w:type="spellEnd"/>
      <w:r>
        <w:rPr>
          <w:rFonts w:eastAsia="+mn-ea"/>
          <w:color w:val="000000"/>
          <w:kern w:val="24"/>
          <w:sz w:val="28"/>
          <w:szCs w:val="28"/>
        </w:rPr>
        <w:t>,  установлен</w:t>
      </w:r>
      <w:proofErr w:type="gramEnd"/>
      <w:r>
        <w:rPr>
          <w:rFonts w:eastAsia="+mn-ea"/>
          <w:color w:val="000000"/>
          <w:kern w:val="24"/>
          <w:sz w:val="28"/>
          <w:szCs w:val="28"/>
        </w:rPr>
        <w:t xml:space="preserve"> на мраморный постамент. На лицевой стороне постамента – мемориальная </w:t>
      </w:r>
      <w:proofErr w:type="gramStart"/>
      <w:r>
        <w:rPr>
          <w:rFonts w:eastAsia="+mn-ea"/>
          <w:color w:val="000000"/>
          <w:kern w:val="24"/>
          <w:sz w:val="28"/>
          <w:szCs w:val="28"/>
        </w:rPr>
        <w:t>доска  «</w:t>
      </w:r>
      <w:proofErr w:type="gramEnd"/>
      <w:r>
        <w:rPr>
          <w:rFonts w:eastAsia="+mn-ea"/>
          <w:color w:val="000000"/>
          <w:kern w:val="24"/>
          <w:sz w:val="28"/>
          <w:szCs w:val="28"/>
        </w:rPr>
        <w:t xml:space="preserve">Пушкин Александр Сергеевич». </w:t>
      </w:r>
    </w:p>
    <w:p w:rsidR="00631BFD" w:rsidRDefault="00631BFD" w:rsidP="00631BFD">
      <w:pPr>
        <w:pStyle w:val="a3"/>
        <w:spacing w:before="67" w:beforeAutospacing="0" w:after="0" w:afterAutospacing="0"/>
        <w:jc w:val="both"/>
        <w:rPr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      Ежегодно 6 мая, в день рождения поэта – с 2007 года – праздник «Пушкинский день в России», </w:t>
      </w:r>
      <w:bookmarkStart w:id="0" w:name="_GoBack"/>
      <w:bookmarkEnd w:id="0"/>
      <w:r>
        <w:rPr>
          <w:rFonts w:eastAsia="+mn-ea"/>
          <w:color w:val="000000"/>
          <w:kern w:val="24"/>
          <w:sz w:val="28"/>
          <w:szCs w:val="28"/>
        </w:rPr>
        <w:t xml:space="preserve">у памятника проходит праздник, посвящённый </w:t>
      </w:r>
    </w:p>
    <w:p w:rsidR="00631BFD" w:rsidRDefault="00631BFD" w:rsidP="00631BFD">
      <w:pPr>
        <w:pStyle w:val="a3"/>
        <w:spacing w:before="67" w:beforeAutospacing="0" w:after="0" w:afterAutospacing="0"/>
        <w:jc w:val="both"/>
        <w:rPr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великому русскому поэту А.С. Пушкину.</w:t>
      </w:r>
    </w:p>
    <w:p w:rsidR="00631BFD" w:rsidRDefault="00631BFD" w:rsidP="00631B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6FFC" w:rsidRDefault="00631BFD" w:rsidP="00631BFD">
      <w:pPr>
        <w:jc w:val="both"/>
      </w:pPr>
      <w:r w:rsidRPr="00631BFD">
        <w:rPr>
          <w:noProof/>
          <w:lang w:eastAsia="ru-RU"/>
        </w:rPr>
        <w:drawing>
          <wp:inline distT="0" distB="0" distL="0" distR="0">
            <wp:extent cx="5940425" cy="4200087"/>
            <wp:effectExtent l="0" t="0" r="3175" b="0"/>
            <wp:docPr id="1" name="Рисунок 1" descr="C:\Users\Галина\Desktop\растения к экотропе\Лена к экотропе\Пушкин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алина\Desktop\растения к экотропе\Лена к экотропе\Пушкину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0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06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CC"/>
    <w:rsid w:val="005B7507"/>
    <w:rsid w:val="00631BFD"/>
    <w:rsid w:val="007871CC"/>
    <w:rsid w:val="00E0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BD7905-DBD4-429B-8757-C22F477A8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BFD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1BF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40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5</cp:revision>
  <dcterms:created xsi:type="dcterms:W3CDTF">2017-03-17T13:32:00Z</dcterms:created>
  <dcterms:modified xsi:type="dcterms:W3CDTF">2017-05-02T08:37:00Z</dcterms:modified>
</cp:coreProperties>
</file>